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C1FE" w14:textId="4119B99A" w:rsidR="00F72485" w:rsidRDefault="00F72485">
      <w:pPr>
        <w:rPr>
          <w:rFonts w:ascii="Bradley Hand ITC" w:hAnsi="Bradley Hand ITC"/>
          <w:b/>
          <w:i/>
          <w:iCs/>
          <w:color w:val="000000" w:themeColor="text1"/>
          <w:sz w:val="36"/>
          <w:szCs w:val="36"/>
        </w:rPr>
      </w:pPr>
      <w:r w:rsidRPr="00844967">
        <w:rPr>
          <w:bCs/>
          <w:color w:val="FF0000"/>
        </w:rPr>
        <w:object w:dxaOrig="5804" w:dyaOrig="6359" w14:anchorId="13570D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3.25pt" o:ole="" filled="t" fillcolor="blue">
            <v:imagedata r:id="rId5" o:title=""/>
          </v:shape>
          <o:OLEObject Type="Embed" ProgID="PBrush" ShapeID="_x0000_i1025" DrawAspect="Content" ObjectID="_1660463727" r:id="rId6"/>
        </w:object>
      </w:r>
      <w:r>
        <w:rPr>
          <w:bCs/>
          <w:color w:val="FF0000"/>
        </w:rPr>
        <w:t xml:space="preserve"> </w:t>
      </w:r>
      <w:r w:rsidR="004C6D17" w:rsidRPr="004C6D17">
        <w:rPr>
          <w:rFonts w:ascii="Bradley Hand ITC" w:hAnsi="Bradley Hand ITC"/>
          <w:b/>
          <w:i/>
          <w:iCs/>
          <w:color w:val="000000" w:themeColor="text1"/>
          <w:sz w:val="36"/>
          <w:szCs w:val="36"/>
        </w:rPr>
        <w:t>FFEC ZENKIRYU</w:t>
      </w:r>
    </w:p>
    <w:p w14:paraId="12F20FC2" w14:textId="77777777" w:rsidR="004C6D17" w:rsidRPr="004C6D17" w:rsidRDefault="004C6D17">
      <w:pPr>
        <w:rPr>
          <w:rFonts w:ascii="Bradley Hand ITC" w:hAnsi="Bradley Hand ITC"/>
          <w:bCs/>
          <w:color w:val="FF0000"/>
        </w:rPr>
      </w:pPr>
    </w:p>
    <w:p w14:paraId="27B35091" w14:textId="6B5339ED" w:rsidR="004C6D17" w:rsidRDefault="004C6D17" w:rsidP="004C6D17">
      <w:pPr>
        <w:jc w:val="center"/>
        <w:rPr>
          <w:bCs/>
          <w:color w:val="FF0000"/>
          <w:sz w:val="36"/>
          <w:szCs w:val="36"/>
        </w:rPr>
      </w:pPr>
      <w:r w:rsidRPr="004C6D17">
        <w:rPr>
          <w:bCs/>
          <w:color w:val="FF0000"/>
          <w:sz w:val="36"/>
          <w:szCs w:val="36"/>
        </w:rPr>
        <w:t>RENTREE 2020-2021 – REGLES SANITAIRES COVID19</w:t>
      </w:r>
    </w:p>
    <w:p w14:paraId="1BC34344" w14:textId="5E16114B" w:rsidR="00883773" w:rsidRDefault="00FE5FB8" w:rsidP="00FA75F3">
      <w:pPr>
        <w:rPr>
          <w:bCs/>
          <w:color w:val="000000" w:themeColor="text1"/>
          <w:sz w:val="36"/>
          <w:szCs w:val="36"/>
        </w:rPr>
      </w:pPr>
      <w:r w:rsidRPr="00FA75F3">
        <w:rPr>
          <w:bCs/>
          <w:color w:val="000000" w:themeColor="text1"/>
          <w:sz w:val="36"/>
          <w:szCs w:val="36"/>
        </w:rPr>
        <w:t xml:space="preserve">La reprise des cours se fera </w:t>
      </w:r>
      <w:r w:rsidRPr="00FA75F3">
        <w:rPr>
          <w:bCs/>
          <w:color w:val="000000" w:themeColor="text1"/>
          <w:sz w:val="36"/>
          <w:szCs w:val="36"/>
          <w:u w:val="single"/>
        </w:rPr>
        <w:t>le mercredi 16 septembre 2020</w:t>
      </w:r>
      <w:r w:rsidRPr="00FA75F3">
        <w:rPr>
          <w:bCs/>
          <w:color w:val="000000" w:themeColor="text1"/>
          <w:sz w:val="36"/>
          <w:szCs w:val="36"/>
        </w:rPr>
        <w:t xml:space="preserve">. Les cours de karaté enfants auront lieu de </w:t>
      </w:r>
      <w:r w:rsidR="0013773C" w:rsidRPr="00FA75F3">
        <w:rPr>
          <w:bCs/>
          <w:color w:val="000000" w:themeColor="text1"/>
          <w:sz w:val="36"/>
          <w:szCs w:val="36"/>
        </w:rPr>
        <w:t>18h à 19h dans le dojo de charmes sur l‘herbasse.</w:t>
      </w:r>
    </w:p>
    <w:p w14:paraId="0FA255EC" w14:textId="61C6F2E2" w:rsidR="00FA75F3" w:rsidRDefault="00FA75F3" w:rsidP="00FA75F3">
      <w:pPr>
        <w:rPr>
          <w:bCs/>
          <w:color w:val="000000" w:themeColor="text1"/>
          <w:sz w:val="36"/>
          <w:szCs w:val="36"/>
        </w:rPr>
      </w:pPr>
    </w:p>
    <w:p w14:paraId="2860B220" w14:textId="2255B8CD" w:rsidR="00FA75F3" w:rsidRDefault="00FA75F3" w:rsidP="00FA75F3">
      <w:p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Protocole sanitaire :</w:t>
      </w:r>
    </w:p>
    <w:p w14:paraId="4D9F455F" w14:textId="16677D25" w:rsidR="00FA75F3" w:rsidRDefault="00FA75F3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Les parents </w:t>
      </w:r>
      <w:r w:rsidR="003F7DBE">
        <w:rPr>
          <w:bCs/>
          <w:color w:val="000000" w:themeColor="text1"/>
          <w:sz w:val="36"/>
          <w:szCs w:val="36"/>
        </w:rPr>
        <w:t xml:space="preserve">masqués </w:t>
      </w:r>
      <w:r w:rsidR="00C50EA9">
        <w:rPr>
          <w:bCs/>
          <w:color w:val="000000" w:themeColor="text1"/>
          <w:sz w:val="36"/>
          <w:szCs w:val="36"/>
        </w:rPr>
        <w:t>accompagneront</w:t>
      </w:r>
      <w:r w:rsidR="003F7DBE">
        <w:rPr>
          <w:bCs/>
          <w:color w:val="000000" w:themeColor="text1"/>
          <w:sz w:val="36"/>
          <w:szCs w:val="36"/>
        </w:rPr>
        <w:t xml:space="preserve"> leurs enfants devant la porte du dojo mais ne pourrons pas entrer à l’intérieur.</w:t>
      </w:r>
    </w:p>
    <w:p w14:paraId="2E5E133F" w14:textId="22C9C0B9" w:rsidR="003F7DBE" w:rsidRDefault="00790A23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A leur entrée, les enfants devront se désinfecter les mains à l’aide du gel hydroalcoolique fourni par l’école </w:t>
      </w:r>
      <w:proofErr w:type="spellStart"/>
      <w:r>
        <w:rPr>
          <w:bCs/>
          <w:color w:val="000000" w:themeColor="text1"/>
          <w:sz w:val="36"/>
          <w:szCs w:val="36"/>
        </w:rPr>
        <w:t>Zenkiryu</w:t>
      </w:r>
      <w:proofErr w:type="spellEnd"/>
      <w:r>
        <w:rPr>
          <w:bCs/>
          <w:color w:val="000000" w:themeColor="text1"/>
          <w:sz w:val="36"/>
          <w:szCs w:val="36"/>
        </w:rPr>
        <w:t>.</w:t>
      </w:r>
    </w:p>
    <w:p w14:paraId="30F33454" w14:textId="3BA78E58" w:rsidR="00790A23" w:rsidRDefault="007A674E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Ils passeront </w:t>
      </w:r>
      <w:r w:rsidR="00594D87">
        <w:rPr>
          <w:bCs/>
          <w:color w:val="000000" w:themeColor="text1"/>
          <w:sz w:val="36"/>
          <w:szCs w:val="36"/>
        </w:rPr>
        <w:t>aux vestiaires</w:t>
      </w:r>
      <w:r>
        <w:rPr>
          <w:bCs/>
          <w:color w:val="000000" w:themeColor="text1"/>
          <w:sz w:val="36"/>
          <w:szCs w:val="36"/>
        </w:rPr>
        <w:t xml:space="preserve"> afin de déposer chaussures et veste. Il est important qu’ils arrivent déjà en tenue (kimono</w:t>
      </w:r>
      <w:r w:rsidR="00594D87">
        <w:rPr>
          <w:bCs/>
          <w:color w:val="000000" w:themeColor="text1"/>
          <w:sz w:val="36"/>
          <w:szCs w:val="36"/>
        </w:rPr>
        <w:t xml:space="preserve"> ou vêtement de sport</w:t>
      </w:r>
      <w:r>
        <w:rPr>
          <w:bCs/>
          <w:color w:val="000000" w:themeColor="text1"/>
          <w:sz w:val="36"/>
          <w:szCs w:val="36"/>
        </w:rPr>
        <w:t>).</w:t>
      </w:r>
    </w:p>
    <w:p w14:paraId="260CA55B" w14:textId="787241AC" w:rsidR="00594D87" w:rsidRDefault="00F178CC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Direction le tatami pour le début du cours.</w:t>
      </w:r>
    </w:p>
    <w:p w14:paraId="524E6BC7" w14:textId="584ED422" w:rsidR="00F178CC" w:rsidRDefault="00F178CC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A la sortie du tatami, </w:t>
      </w:r>
      <w:r w:rsidR="00C20A13">
        <w:rPr>
          <w:bCs/>
          <w:color w:val="000000" w:themeColor="text1"/>
          <w:sz w:val="36"/>
          <w:szCs w:val="36"/>
        </w:rPr>
        <w:t xml:space="preserve">que ce soit en cours de séance ou en fin de </w:t>
      </w:r>
      <w:proofErr w:type="spellStart"/>
      <w:r w:rsidR="00C20A13">
        <w:rPr>
          <w:bCs/>
          <w:color w:val="000000" w:themeColor="text1"/>
          <w:sz w:val="36"/>
          <w:szCs w:val="36"/>
        </w:rPr>
        <w:t>keiko</w:t>
      </w:r>
      <w:proofErr w:type="spellEnd"/>
      <w:r w:rsidR="00C20A13">
        <w:rPr>
          <w:bCs/>
          <w:color w:val="000000" w:themeColor="text1"/>
          <w:sz w:val="36"/>
          <w:szCs w:val="36"/>
        </w:rPr>
        <w:t>, les élèves devront systématiquement désinfecter leurs mains.</w:t>
      </w:r>
    </w:p>
    <w:p w14:paraId="632CF3F1" w14:textId="7C055B05" w:rsidR="00803C13" w:rsidRDefault="00C50EA9" w:rsidP="00FA75F3">
      <w:pPr>
        <w:pStyle w:val="Paragraphedeliste"/>
        <w:numPr>
          <w:ilvl w:val="0"/>
          <w:numId w:val="1"/>
        </w:numPr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 xml:space="preserve">Tous déplacement d’un adulte en dehors du tatami se fera </w:t>
      </w:r>
      <w:proofErr w:type="gramStart"/>
      <w:r>
        <w:rPr>
          <w:bCs/>
          <w:color w:val="000000" w:themeColor="text1"/>
          <w:sz w:val="36"/>
          <w:szCs w:val="36"/>
        </w:rPr>
        <w:t>masqué</w:t>
      </w:r>
      <w:proofErr w:type="gramEnd"/>
      <w:r>
        <w:rPr>
          <w:bCs/>
          <w:color w:val="000000" w:themeColor="text1"/>
          <w:sz w:val="36"/>
          <w:szCs w:val="36"/>
        </w:rPr>
        <w:t>.</w:t>
      </w:r>
      <w:r w:rsidR="00BC7EA5">
        <w:rPr>
          <w:bCs/>
          <w:color w:val="000000" w:themeColor="text1"/>
          <w:sz w:val="36"/>
          <w:szCs w:val="36"/>
        </w:rPr>
        <w:t xml:space="preserve"> Le masque étant obligatoire pour les </w:t>
      </w:r>
      <w:r w:rsidR="0033762A">
        <w:rPr>
          <w:bCs/>
          <w:color w:val="000000" w:themeColor="text1"/>
          <w:sz w:val="36"/>
          <w:szCs w:val="36"/>
        </w:rPr>
        <w:t>adhérents adultes, hormis pendant le cours.</w:t>
      </w:r>
    </w:p>
    <w:p w14:paraId="7481C4AD" w14:textId="77777777" w:rsidR="00840201" w:rsidRDefault="00840201" w:rsidP="00840201">
      <w:pPr>
        <w:pStyle w:val="Paragraphedeliste"/>
        <w:rPr>
          <w:bCs/>
          <w:color w:val="000000" w:themeColor="text1"/>
          <w:sz w:val="36"/>
          <w:szCs w:val="36"/>
        </w:rPr>
      </w:pPr>
    </w:p>
    <w:p w14:paraId="260745A3" w14:textId="08D9EB2F" w:rsidR="0033762A" w:rsidRDefault="0033762A" w:rsidP="00695212">
      <w:pPr>
        <w:jc w:val="center"/>
        <w:rPr>
          <w:bCs/>
          <w:color w:val="000000" w:themeColor="text1"/>
          <w:sz w:val="36"/>
          <w:szCs w:val="36"/>
        </w:rPr>
      </w:pPr>
      <w:r>
        <w:rPr>
          <w:bCs/>
          <w:color w:val="000000" w:themeColor="text1"/>
          <w:sz w:val="36"/>
          <w:szCs w:val="36"/>
        </w:rPr>
        <w:t>Merci pour votre collaboration</w:t>
      </w:r>
      <w:r w:rsidR="00695212">
        <w:rPr>
          <w:bCs/>
          <w:color w:val="000000" w:themeColor="text1"/>
          <w:sz w:val="36"/>
          <w:szCs w:val="36"/>
        </w:rPr>
        <w:t xml:space="preserve"> et bonne rentrée à tous !</w:t>
      </w:r>
    </w:p>
    <w:p w14:paraId="2B2024D2" w14:textId="77777777" w:rsidR="00840201" w:rsidRPr="00840201" w:rsidRDefault="00840201" w:rsidP="00695212">
      <w:pPr>
        <w:jc w:val="center"/>
        <w:rPr>
          <w:bCs/>
          <w:color w:val="000000" w:themeColor="text1"/>
          <w:sz w:val="16"/>
          <w:szCs w:val="16"/>
        </w:rPr>
      </w:pPr>
    </w:p>
    <w:p w14:paraId="62DE2AEC" w14:textId="6D77EA44" w:rsidR="00695212" w:rsidRPr="00695212" w:rsidRDefault="00695212" w:rsidP="00840201">
      <w:pPr>
        <w:ind w:left="3540"/>
        <w:rPr>
          <w:rFonts w:ascii="Bradley Hand ITC" w:hAnsi="Bradley Hand ITC"/>
          <w:bCs/>
          <w:i/>
          <w:iCs/>
          <w:color w:val="000000" w:themeColor="text1"/>
          <w:sz w:val="36"/>
          <w:szCs w:val="36"/>
        </w:rPr>
      </w:pPr>
      <w:r w:rsidRPr="00695212">
        <w:rPr>
          <w:rFonts w:ascii="Bradley Hand ITC" w:hAnsi="Bradley Hand ITC"/>
          <w:bCs/>
          <w:i/>
          <w:iCs/>
          <w:color w:val="000000" w:themeColor="text1"/>
          <w:sz w:val="36"/>
          <w:szCs w:val="36"/>
        </w:rPr>
        <w:t>Les membres du bureau FFEC ZENKIRYU.</w:t>
      </w:r>
    </w:p>
    <w:p w14:paraId="2216CCAB" w14:textId="4173648F" w:rsidR="00BF3F3D" w:rsidRPr="00FA75F3" w:rsidRDefault="00BF3F3D" w:rsidP="00707CDC">
      <w:pPr>
        <w:pStyle w:val="Paragraphedeliste"/>
        <w:rPr>
          <w:bCs/>
          <w:color w:val="000000" w:themeColor="text1"/>
          <w:sz w:val="36"/>
          <w:szCs w:val="36"/>
        </w:rPr>
      </w:pPr>
    </w:p>
    <w:sectPr w:rsidR="00BF3F3D" w:rsidRPr="00FA75F3" w:rsidSect="00C50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6CE"/>
    <w:multiLevelType w:val="hybridMultilevel"/>
    <w:tmpl w:val="190C255A"/>
    <w:lvl w:ilvl="0" w:tplc="1E064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37"/>
    <w:rsid w:val="00084537"/>
    <w:rsid w:val="0013773C"/>
    <w:rsid w:val="0033762A"/>
    <w:rsid w:val="003F7DBE"/>
    <w:rsid w:val="004C6D17"/>
    <w:rsid w:val="00594D87"/>
    <w:rsid w:val="00695212"/>
    <w:rsid w:val="00707CDC"/>
    <w:rsid w:val="00790A23"/>
    <w:rsid w:val="007A674E"/>
    <w:rsid w:val="00803C13"/>
    <w:rsid w:val="00840201"/>
    <w:rsid w:val="00883773"/>
    <w:rsid w:val="00BC7EA5"/>
    <w:rsid w:val="00BF3F3D"/>
    <w:rsid w:val="00C20A13"/>
    <w:rsid w:val="00C50EA9"/>
    <w:rsid w:val="00F178CC"/>
    <w:rsid w:val="00F72485"/>
    <w:rsid w:val="00FA75F3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83B4"/>
  <w15:chartTrackingRefBased/>
  <w15:docId w15:val="{18DB5366-EB45-4C24-B4D8-429FF75B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7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Moulin STEDI</dc:creator>
  <cp:keywords/>
  <dc:description/>
  <cp:lastModifiedBy>Laurence Moulin STEDI</cp:lastModifiedBy>
  <cp:revision>20</cp:revision>
  <dcterms:created xsi:type="dcterms:W3CDTF">2020-09-01T08:53:00Z</dcterms:created>
  <dcterms:modified xsi:type="dcterms:W3CDTF">2020-09-01T09:09:00Z</dcterms:modified>
</cp:coreProperties>
</file>